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0CF" w:rsidRDefault="008839C1">
      <w:r>
        <w:rPr>
          <w:noProof/>
        </w:rPr>
        <w:drawing>
          <wp:inline distT="114300" distB="114300" distL="114300" distR="114300">
            <wp:extent cx="1190625" cy="92392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940CF" w:rsidRDefault="00F940CF"/>
    <w:p w:rsidR="00F940CF" w:rsidRDefault="00F940CF"/>
    <w:p w:rsidR="00F940CF" w:rsidRDefault="00F940CF"/>
    <w:p w:rsidR="00F940CF" w:rsidRDefault="008839C1">
      <w:pPr>
        <w:jc w:val="center"/>
      </w:pPr>
      <w:r>
        <w:t>RM6011:</w:t>
      </w:r>
      <w:r>
        <w:t xml:space="preserve"> The Supply of Energy and Ancillary Services</w:t>
      </w:r>
    </w:p>
    <w:p w:rsidR="00F940CF" w:rsidRDefault="00F940CF">
      <w:pPr>
        <w:jc w:val="center"/>
      </w:pPr>
    </w:p>
    <w:p w:rsidR="00F940CF" w:rsidRDefault="00F940CF">
      <w:pPr>
        <w:jc w:val="center"/>
      </w:pPr>
    </w:p>
    <w:p w:rsidR="00F940CF" w:rsidRDefault="008839C1">
      <w:pPr>
        <w:jc w:val="center"/>
        <w:rPr>
          <w:u w:val="single"/>
        </w:rPr>
      </w:pPr>
      <w:r w:rsidRPr="008839C1">
        <w:rPr>
          <w:u w:val="single"/>
        </w:rPr>
        <w:t>LIST OF REDACTIONS</w:t>
      </w:r>
    </w:p>
    <w:p w:rsidR="008839C1" w:rsidRPr="008839C1" w:rsidRDefault="008839C1">
      <w:pPr>
        <w:jc w:val="center"/>
        <w:rPr>
          <w:u w:val="single"/>
        </w:rPr>
      </w:pPr>
    </w:p>
    <w:p w:rsidR="00A709A0" w:rsidRDefault="00A709A0">
      <w:pPr>
        <w:jc w:val="center"/>
      </w:pPr>
    </w:p>
    <w:p w:rsidR="00A709A0" w:rsidRPr="008839C1" w:rsidRDefault="00A709A0" w:rsidP="008839C1">
      <w:pPr>
        <w:ind w:left="1418" w:hanging="1418"/>
      </w:pPr>
      <w:r>
        <w:rPr>
          <w:rFonts w:eastAsia="Times New Roman"/>
          <w:b/>
          <w:color w:val="000000"/>
        </w:rPr>
        <w:t xml:space="preserve">Please note: </w:t>
      </w:r>
      <w:r w:rsidRPr="008839C1">
        <w:rPr>
          <w:rFonts w:eastAsia="Times New Roman"/>
          <w:color w:val="000000"/>
        </w:rPr>
        <w:t>All the below</w:t>
      </w:r>
      <w:r w:rsidRPr="008839C1">
        <w:rPr>
          <w:rFonts w:eastAsia="Times New Roman"/>
          <w:color w:val="000000"/>
        </w:rPr>
        <w:t xml:space="preserve"> information will be available to bidders who are successful at Selection stage and progress to Award stage.</w:t>
      </w:r>
    </w:p>
    <w:p w:rsidR="00F940CF" w:rsidRDefault="00F940CF" w:rsidP="00A709A0"/>
    <w:p w:rsidR="00F940CF" w:rsidRDefault="00F940CF">
      <w:pPr>
        <w:jc w:val="center"/>
      </w:pPr>
    </w:p>
    <w:p w:rsidR="00A709A0" w:rsidRDefault="00A709A0" w:rsidP="008839C1">
      <w:pPr>
        <w:spacing w:line="240" w:lineRule="auto"/>
        <w:ind w:left="1560" w:hanging="1560"/>
        <w:rPr>
          <w:rFonts w:ascii="Times New Roman" w:eastAsia="Times New Roman" w:hAnsi="Times New Roman" w:cs="Times New Roman"/>
        </w:rPr>
      </w:pPr>
      <w:r>
        <w:rPr>
          <w:rFonts w:eastAsia="Times New Roman"/>
          <w:color w:val="000000"/>
        </w:rPr>
        <w:t>Attachment 2 - How to Bid: partially redacted, section E Pricing in paragraph 10.2</w:t>
      </w:r>
      <w:r w:rsidR="008839C1">
        <w:rPr>
          <w:rFonts w:eastAsia="Times New Roman"/>
          <w:color w:val="000000"/>
        </w:rPr>
        <w:t xml:space="preserve"> and section 11 Price Evaluation</w:t>
      </w:r>
    </w:p>
    <w:p w:rsidR="00A709A0" w:rsidRDefault="00A709A0" w:rsidP="008839C1">
      <w:pPr>
        <w:spacing w:line="240" w:lineRule="auto"/>
        <w:ind w:left="1560" w:hanging="1560"/>
        <w:rPr>
          <w:rFonts w:eastAsia="Times New Roman"/>
          <w:color w:val="222222"/>
          <w:shd w:val="clear" w:color="auto" w:fill="FFFFFF"/>
        </w:rPr>
      </w:pPr>
      <w:r>
        <w:rPr>
          <w:rFonts w:eastAsia="Times New Roman"/>
          <w:color w:val="000000"/>
        </w:rPr>
        <w:t>Attachment 2b - Award Questionnaire: partially redacted, Q</w:t>
      </w:r>
      <w:r>
        <w:rPr>
          <w:rFonts w:eastAsia="Times New Roman"/>
          <w:color w:val="222222"/>
          <w:shd w:val="clear" w:color="auto" w:fill="FFFFFF"/>
        </w:rPr>
        <w:t>uestions ACQ1 to ACQ6</w:t>
      </w:r>
      <w:r w:rsidR="008839C1">
        <w:rPr>
          <w:rFonts w:eastAsia="Times New Roman"/>
          <w:color w:val="222222"/>
          <w:shd w:val="clear" w:color="auto" w:fill="FFFFFF"/>
        </w:rPr>
        <w:t xml:space="preserve"> and section E</w:t>
      </w:r>
    </w:p>
    <w:p w:rsidR="008839C1" w:rsidRDefault="008839C1" w:rsidP="008839C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eastAsia="Times New Roman"/>
          <w:color w:val="222222"/>
          <w:shd w:val="clear" w:color="auto" w:fill="FFFFFF"/>
        </w:rPr>
        <w:t xml:space="preserve">Attachment 3 - Pricing matrix Lot 1_2 Electricity: </w:t>
      </w:r>
      <w:r>
        <w:rPr>
          <w:rFonts w:eastAsia="Times New Roman"/>
          <w:color w:val="000000"/>
        </w:rPr>
        <w:t xml:space="preserve">completely redacted </w:t>
      </w:r>
    </w:p>
    <w:p w:rsidR="008839C1" w:rsidRDefault="008839C1" w:rsidP="008839C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eastAsia="Times New Roman"/>
          <w:color w:val="222222"/>
          <w:shd w:val="clear" w:color="auto" w:fill="FFFFFF"/>
        </w:rPr>
        <w:t xml:space="preserve">Attachment 3 - Pricing Matrix Lot 3_4 Gas: </w:t>
      </w:r>
      <w:r>
        <w:rPr>
          <w:rFonts w:eastAsia="Times New Roman"/>
          <w:color w:val="000000"/>
        </w:rPr>
        <w:t xml:space="preserve">completely redacted </w:t>
      </w:r>
    </w:p>
    <w:p w:rsidR="008839C1" w:rsidRDefault="008839C1" w:rsidP="008839C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eastAsia="Times New Roman"/>
          <w:color w:val="000000"/>
        </w:rPr>
        <w:t>Attachment 3a - Pricing Questionnaire Lot 1_2 Electricity: completely redacted</w:t>
      </w:r>
    </w:p>
    <w:p w:rsidR="008839C1" w:rsidRDefault="008839C1" w:rsidP="008839C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eastAsia="Times New Roman"/>
          <w:color w:val="000000"/>
        </w:rPr>
        <w:t xml:space="preserve">Attachment 3b - Pricing Questionnaire Lot 3_4 Gas: completely redacted </w:t>
      </w:r>
    </w:p>
    <w:p w:rsidR="008839C1" w:rsidRDefault="008839C1" w:rsidP="008839C1">
      <w:pPr>
        <w:spacing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Attachment 11a - Customer Portfolio Summary Electricity: completely redacted </w:t>
      </w:r>
    </w:p>
    <w:p w:rsidR="008839C1" w:rsidRPr="008839C1" w:rsidRDefault="008839C1" w:rsidP="008839C1">
      <w:pPr>
        <w:spacing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Attachment 11b - Customer Portfolio Summary Gas: completely redacted </w:t>
      </w:r>
    </w:p>
    <w:p w:rsidR="008839C1" w:rsidRDefault="008839C1" w:rsidP="008839C1">
      <w:pPr>
        <w:spacing w:line="240" w:lineRule="auto"/>
        <w:ind w:left="1560" w:hanging="1560"/>
        <w:rPr>
          <w:rFonts w:ascii="Times New Roman" w:eastAsia="Times New Roman" w:hAnsi="Times New Roman" w:cs="Times New Roman"/>
        </w:rPr>
      </w:pPr>
      <w:r>
        <w:rPr>
          <w:rFonts w:eastAsia="Times New Roman"/>
          <w:color w:val="000000"/>
        </w:rPr>
        <w:t>Attachment 12 - TUPE Data: completely redacted – available at Award Stage following completing and signing a non-disclosure agreement (NDA)</w:t>
      </w:r>
    </w:p>
    <w:p w:rsidR="008839C1" w:rsidRDefault="008839C1" w:rsidP="008839C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eastAsia="Times New Roman"/>
          <w:color w:val="000000"/>
        </w:rPr>
        <w:t>Attachment 14 - Customer Access Agreement: completely redacted</w:t>
      </w:r>
    </w:p>
    <w:p w:rsidR="00F940CF" w:rsidRDefault="00F940CF"/>
    <w:p w:rsidR="008839C1" w:rsidRDefault="008839C1">
      <w:pPr>
        <w:rPr>
          <w:u w:val="single"/>
        </w:rPr>
      </w:pPr>
    </w:p>
    <w:p w:rsidR="00F940CF" w:rsidRDefault="008839C1">
      <w:pPr>
        <w:rPr>
          <w:u w:val="single"/>
        </w:rPr>
      </w:pPr>
      <w:r>
        <w:rPr>
          <w:u w:val="single"/>
        </w:rPr>
        <w:t>Attachment 13 - Framework Agreement Documents:</w:t>
      </w:r>
    </w:p>
    <w:p w:rsidR="00F940CF" w:rsidRDefault="008839C1">
      <w:r>
        <w:tab/>
      </w:r>
    </w:p>
    <w:p w:rsidR="00F940CF" w:rsidRDefault="008839C1">
      <w:r>
        <w:t>Schedule 1 Definitions - r</w:t>
      </w:r>
      <w:r>
        <w:t>edacted</w:t>
      </w:r>
    </w:p>
    <w:p w:rsidR="00F940CF" w:rsidRDefault="008839C1" w:rsidP="008839C1">
      <w:r>
        <w:t>Schedule 2a Customer Contract - r</w:t>
      </w:r>
      <w:r>
        <w:t>edacted</w:t>
      </w:r>
    </w:p>
    <w:p w:rsidR="00F940CF" w:rsidRDefault="008839C1">
      <w:pPr>
        <w:ind w:right="-324"/>
      </w:pPr>
      <w:r>
        <w:t>Schedule 3 Portfolio Price Determination &amp; E</w:t>
      </w:r>
      <w:r>
        <w:t>lectricity Procurement Services - r</w:t>
      </w:r>
      <w:r>
        <w:t>edacted</w:t>
      </w:r>
    </w:p>
    <w:p w:rsidR="00A709A0" w:rsidRDefault="008839C1" w:rsidP="008839C1">
      <w:r>
        <w:t>Schedule 5 Customer Administration Services - r</w:t>
      </w:r>
      <w:r>
        <w:t>edacted</w:t>
      </w:r>
      <w:bookmarkStart w:id="0" w:name="_GoBack"/>
      <w:bookmarkEnd w:id="0"/>
    </w:p>
    <w:sectPr w:rsidR="00A709A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940CF"/>
    <w:rsid w:val="008839C1"/>
    <w:rsid w:val="00A709A0"/>
    <w:rsid w:val="00F9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F7C1C3-7387-4782-8F92-BE0866E9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4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Philippa Hutchins</dc:creator>
  <cp:lastModifiedBy>Philippa Hutchins</cp:lastModifiedBy>
  <cp:revision>2</cp:revision>
  <dcterms:created xsi:type="dcterms:W3CDTF">2019-04-04T10:57:00Z</dcterms:created>
  <dcterms:modified xsi:type="dcterms:W3CDTF">2019-04-04T10:57:00Z</dcterms:modified>
</cp:coreProperties>
</file>